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04" w:rsidRPr="00EF3504" w:rsidRDefault="00EF3504" w:rsidP="00EF35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color w:val="7F7F7F"/>
          <w:sz w:val="24"/>
          <w:szCs w:val="24"/>
        </w:rPr>
      </w:pPr>
      <w:r w:rsidRPr="00EF3504">
        <w:rPr>
          <w:rFonts w:eastAsia="Calibri"/>
          <w:b/>
          <w:bCs/>
          <w:color w:val="7F7F7F"/>
          <w:sz w:val="24"/>
          <w:szCs w:val="24"/>
        </w:rPr>
        <w:t xml:space="preserve">OBRAZLOŽENJE </w:t>
      </w:r>
      <w:r>
        <w:rPr>
          <w:rFonts w:eastAsia="Calibri"/>
          <w:b/>
          <w:bCs/>
          <w:color w:val="7F7F7F"/>
          <w:sz w:val="24"/>
          <w:szCs w:val="24"/>
        </w:rPr>
        <w:t>ZA</w:t>
      </w:r>
      <w:r w:rsidRPr="00EF3504">
        <w:rPr>
          <w:rFonts w:eastAsia="Calibri"/>
          <w:b/>
          <w:bCs/>
          <w:color w:val="7F7F7F"/>
          <w:sz w:val="24"/>
          <w:szCs w:val="24"/>
        </w:rPr>
        <w:t xml:space="preserve"> </w:t>
      </w:r>
      <w:r>
        <w:rPr>
          <w:rFonts w:eastAsia="Calibri"/>
          <w:b/>
          <w:bCs/>
          <w:color w:val="7F7F7F"/>
          <w:sz w:val="24"/>
          <w:szCs w:val="24"/>
        </w:rPr>
        <w:t>N</w:t>
      </w:r>
      <w:r w:rsidRPr="00EF3504">
        <w:rPr>
          <w:rFonts w:eastAsia="Calibri"/>
          <w:b/>
          <w:bCs/>
          <w:color w:val="7F7F7F"/>
          <w:sz w:val="24"/>
          <w:szCs w:val="24"/>
        </w:rPr>
        <w:t xml:space="preserve">ACRT PRIJEDLOGA ODLUKE O IZMJENAMA I DOPUNAMA ODLUKE O OSNOVAMA ZA SKLAPANJE UGOVORA O PROVOĐENJU ZDRAVSTVENE ZAŠTITE IZ OBVEZNOG ZDRAVSTVENOG OSIGURANJA </w:t>
      </w:r>
    </w:p>
    <w:p w:rsidR="00EF3504" w:rsidRDefault="00EF3504" w:rsidP="00EF35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color w:val="7F7F7F"/>
        </w:rPr>
      </w:pPr>
    </w:p>
    <w:p w:rsidR="00134D66" w:rsidRDefault="00EF3504" w:rsidP="00BC32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color w:val="595959" w:themeColor="text1" w:themeTint="A6"/>
        </w:rPr>
      </w:pPr>
      <w:r w:rsidRPr="00E75A5E">
        <w:rPr>
          <w:rFonts w:eastAsia="Calibri"/>
          <w:bCs/>
          <w:color w:val="595959" w:themeColor="text1" w:themeTint="A6"/>
        </w:rPr>
        <w:t>U odnosu na dosadašnje odredbe Odluke o osnovama za sklapanje ugovora o provođenju zdravstvene zaštite</w:t>
      </w:r>
      <w:r w:rsidR="00B253E4">
        <w:rPr>
          <w:rFonts w:eastAsia="Calibri"/>
          <w:bCs/>
          <w:color w:val="595959" w:themeColor="text1" w:themeTint="A6"/>
        </w:rPr>
        <w:t xml:space="preserve"> </w:t>
      </w:r>
      <w:r w:rsidR="00647351">
        <w:rPr>
          <w:rFonts w:eastAsia="Calibri"/>
          <w:bCs/>
          <w:color w:val="595959" w:themeColor="text1" w:themeTint="A6"/>
        </w:rPr>
        <w:t xml:space="preserve">iz </w:t>
      </w:r>
      <w:r w:rsidRPr="00E75A5E">
        <w:rPr>
          <w:rFonts w:eastAsia="Calibri"/>
          <w:bCs/>
          <w:color w:val="595959" w:themeColor="text1" w:themeTint="A6"/>
        </w:rPr>
        <w:t xml:space="preserve">obveznog zdravstvenog osiguranja </w:t>
      </w:r>
      <w:r w:rsidR="00B253E4" w:rsidRPr="00B253E4">
        <w:rPr>
          <w:rFonts w:eastAsia="Calibri"/>
          <w:bCs/>
          <w:color w:val="595959" w:themeColor="text1" w:themeTint="A6"/>
        </w:rPr>
        <w:t>(u daljnje</w:t>
      </w:r>
      <w:r w:rsidR="00B253E4">
        <w:rPr>
          <w:rFonts w:eastAsia="Calibri"/>
          <w:bCs/>
          <w:color w:val="595959" w:themeColor="text1" w:themeTint="A6"/>
        </w:rPr>
        <w:t xml:space="preserve">m tekstu: Odluka o osnovama) </w:t>
      </w:r>
      <w:r w:rsidRPr="00E75A5E">
        <w:rPr>
          <w:rFonts w:eastAsia="Calibri"/>
          <w:bCs/>
          <w:color w:val="595959" w:themeColor="text1" w:themeTint="A6"/>
        </w:rPr>
        <w:t xml:space="preserve">ovom Izmjenom i dopunom Odluke o osnovama </w:t>
      </w:r>
      <w:r w:rsidR="00134D66">
        <w:rPr>
          <w:rFonts w:eastAsia="Calibri"/>
          <w:bCs/>
          <w:color w:val="595959" w:themeColor="text1" w:themeTint="A6"/>
        </w:rPr>
        <w:t xml:space="preserve">brišu se </w:t>
      </w:r>
      <w:r w:rsidR="00C6025D">
        <w:rPr>
          <w:rFonts w:eastAsia="Calibri"/>
          <w:bCs/>
          <w:color w:val="595959" w:themeColor="text1" w:themeTint="A6"/>
        </w:rPr>
        <w:t>odred</w:t>
      </w:r>
      <w:r w:rsidR="00134D66">
        <w:rPr>
          <w:rFonts w:eastAsia="Calibri"/>
          <w:bCs/>
          <w:color w:val="595959" w:themeColor="text1" w:themeTint="A6"/>
        </w:rPr>
        <w:t>b</w:t>
      </w:r>
      <w:r w:rsidR="00C6025D">
        <w:rPr>
          <w:rFonts w:eastAsia="Calibri"/>
          <w:bCs/>
          <w:color w:val="595959" w:themeColor="text1" w:themeTint="A6"/>
        </w:rPr>
        <w:t xml:space="preserve">e </w:t>
      </w:r>
      <w:r w:rsidR="00134D66">
        <w:rPr>
          <w:rFonts w:eastAsia="Calibri"/>
          <w:bCs/>
          <w:color w:val="595959" w:themeColor="text1" w:themeTint="A6"/>
        </w:rPr>
        <w:t>koje se</w:t>
      </w:r>
      <w:r w:rsidR="00C6025D">
        <w:rPr>
          <w:rFonts w:eastAsia="Calibri"/>
          <w:bCs/>
          <w:color w:val="595959" w:themeColor="text1" w:themeTint="A6"/>
        </w:rPr>
        <w:t xml:space="preserve"> odnose na dežurstvo u djelatnosti hitne medicine budući da </w:t>
      </w:r>
      <w:r w:rsidR="00134D66">
        <w:rPr>
          <w:rFonts w:eastAsia="Calibri"/>
          <w:bCs/>
          <w:color w:val="595959" w:themeColor="text1" w:themeTint="A6"/>
        </w:rPr>
        <w:t xml:space="preserve">novom </w:t>
      </w:r>
      <w:r w:rsidR="00C6025D">
        <w:rPr>
          <w:rFonts w:eastAsia="Calibri"/>
          <w:bCs/>
          <w:color w:val="595959" w:themeColor="text1" w:themeTint="A6"/>
        </w:rPr>
        <w:t>Mrež</w:t>
      </w:r>
      <w:r w:rsidR="00134D66">
        <w:rPr>
          <w:rFonts w:eastAsia="Calibri"/>
          <w:bCs/>
          <w:color w:val="595959" w:themeColor="text1" w:themeTint="A6"/>
        </w:rPr>
        <w:t>om</w:t>
      </w:r>
      <w:r w:rsidR="00C6025D">
        <w:rPr>
          <w:rFonts w:eastAsia="Calibri"/>
          <w:bCs/>
          <w:color w:val="595959" w:themeColor="text1" w:themeTint="A6"/>
        </w:rPr>
        <w:t xml:space="preserve"> hitne medicine („Narodne novine“ </w:t>
      </w:r>
      <w:r w:rsidR="00134D66">
        <w:rPr>
          <w:rFonts w:eastAsia="Calibri"/>
          <w:bCs/>
          <w:color w:val="595959" w:themeColor="text1" w:themeTint="A6"/>
        </w:rPr>
        <w:t>49/16.) dežurstvo kao oblik provođenja</w:t>
      </w:r>
      <w:r w:rsidR="00640D34">
        <w:rPr>
          <w:rFonts w:eastAsia="Calibri"/>
          <w:bCs/>
          <w:color w:val="595959" w:themeColor="text1" w:themeTint="A6"/>
        </w:rPr>
        <w:t xml:space="preserve"> hitne medicine više ne postoji te se utvrđuje </w:t>
      </w:r>
      <w:r w:rsidR="00640D34" w:rsidRPr="00640D34">
        <w:rPr>
          <w:rFonts w:eastAsia="Calibri"/>
          <w:bCs/>
          <w:color w:val="595959" w:themeColor="text1" w:themeTint="A6"/>
        </w:rPr>
        <w:t>prijelazna odredba u skladu s kojom se odredbe vezane uz dežurstvo primjenjuju do ustrojavanja hitne medicine u skladu s odredbama Mreže hitne medicine („Narodne novine“ broj 49/16.), a najduže do 31. prosinca 2016. godine</w:t>
      </w:r>
    </w:p>
    <w:p w:rsidR="00640D34" w:rsidRDefault="00640D34" w:rsidP="00640D34">
      <w:pPr>
        <w:ind w:firstLine="708"/>
        <w:jc w:val="both"/>
      </w:pPr>
    </w:p>
    <w:p w:rsidR="00640D34" w:rsidRDefault="00640D34" w:rsidP="00640D34">
      <w:pPr>
        <w:ind w:firstLine="708"/>
        <w:jc w:val="both"/>
        <w:rPr>
          <w:rFonts w:eastAsia="Calibri"/>
          <w:bCs/>
          <w:color w:val="595959" w:themeColor="text1" w:themeTint="A6"/>
        </w:rPr>
      </w:pPr>
      <w:r>
        <w:t xml:space="preserve">Na primarnoj razini zdravstvene zaštite u djelatnosti opće/obiteljske medicine utvrđeni su novi DTP postupci </w:t>
      </w:r>
      <w:r w:rsidRPr="00640D34">
        <w:t>»nulte« razine</w:t>
      </w:r>
      <w:r>
        <w:t xml:space="preserve"> u svrhu određivanja ukupnog kardiovaskularnog rizika osiguranim osobama Zavoda u dobi od 40-69 godina u sklopu Nacionalnog programa zdravstvene zaštite osoba u prevenciji kardiovaskularnih bolesti 2016.-2020. godine.</w:t>
      </w:r>
    </w:p>
    <w:p w:rsidR="00640D34" w:rsidRDefault="00640D34" w:rsidP="008020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color w:val="595959" w:themeColor="text1" w:themeTint="A6"/>
        </w:rPr>
      </w:pPr>
    </w:p>
    <w:p w:rsidR="00DF633B" w:rsidRDefault="00AA41FE" w:rsidP="008020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color w:val="595959" w:themeColor="text1" w:themeTint="A6"/>
        </w:rPr>
      </w:pPr>
      <w:r w:rsidRPr="00E75A5E">
        <w:rPr>
          <w:rFonts w:eastAsia="Calibri"/>
          <w:bCs/>
          <w:color w:val="595959" w:themeColor="text1" w:themeTint="A6"/>
        </w:rPr>
        <w:t xml:space="preserve">U specijalističko-konzilijarnoj zdravstvenoj zaštiti, nakon utvrđivanja popisa dijagnostičko-terapijskih postupaka (DTP) kojima je utvrđeno plaćanje svih usluga na razini specijalističko-konzilijarne zdravstvene zaštite, u cilju povećanja kvalitete i učinkovitosti ovog modela redovito se provodi revizija i ažuriranje podataka vezanih uz utvrđeni popis DTP-a. </w:t>
      </w:r>
      <w:r w:rsidR="00134D66">
        <w:rPr>
          <w:rFonts w:eastAsia="Calibri"/>
          <w:bCs/>
          <w:color w:val="595959" w:themeColor="text1" w:themeTint="A6"/>
        </w:rPr>
        <w:t xml:space="preserve">te </w:t>
      </w:r>
      <w:r w:rsidR="00B54966">
        <w:rPr>
          <w:rFonts w:eastAsia="Calibri"/>
          <w:bCs/>
          <w:color w:val="595959" w:themeColor="text1" w:themeTint="A6"/>
        </w:rPr>
        <w:t>su</w:t>
      </w:r>
      <w:r w:rsidR="00134D66">
        <w:rPr>
          <w:rFonts w:eastAsia="Calibri"/>
          <w:bCs/>
          <w:color w:val="595959" w:themeColor="text1" w:themeTint="A6"/>
        </w:rPr>
        <w:t xml:space="preserve"> i ovom izmjenom </w:t>
      </w:r>
      <w:r w:rsidR="00160D5A">
        <w:rPr>
          <w:rFonts w:eastAsia="Calibri"/>
          <w:bCs/>
          <w:color w:val="595959" w:themeColor="text1" w:themeTint="A6"/>
        </w:rPr>
        <w:t xml:space="preserve">u Tablici </w:t>
      </w:r>
      <w:r w:rsidR="00DF633B">
        <w:rPr>
          <w:rFonts w:eastAsia="Calibri"/>
          <w:bCs/>
          <w:color w:val="595959" w:themeColor="text1" w:themeTint="A6"/>
        </w:rPr>
        <w:t xml:space="preserve">2.2. </w:t>
      </w:r>
      <w:r w:rsidR="00F87DE3">
        <w:rPr>
          <w:rFonts w:eastAsia="Calibri"/>
          <w:bCs/>
          <w:color w:val="595959" w:themeColor="text1" w:themeTint="A6"/>
        </w:rPr>
        <w:t xml:space="preserve">nomenklaturno su usklađeni </w:t>
      </w:r>
      <w:r w:rsidR="00134D66">
        <w:rPr>
          <w:rFonts w:eastAsia="Calibri"/>
          <w:bCs/>
          <w:color w:val="595959" w:themeColor="text1" w:themeTint="A6"/>
        </w:rPr>
        <w:t>nazivi i opisi po</w:t>
      </w:r>
      <w:r w:rsidR="006B6AF2">
        <w:rPr>
          <w:rFonts w:eastAsia="Calibri"/>
          <w:bCs/>
          <w:color w:val="595959" w:themeColor="text1" w:themeTint="A6"/>
        </w:rPr>
        <w:t>stupaka,</w:t>
      </w:r>
      <w:r w:rsidR="00134D66">
        <w:rPr>
          <w:rFonts w:eastAsia="Calibri"/>
          <w:bCs/>
          <w:color w:val="595959" w:themeColor="text1" w:themeTint="A6"/>
        </w:rPr>
        <w:t xml:space="preserve"> a od značajnijih izmjena ističemo </w:t>
      </w:r>
      <w:r w:rsidR="001A483B">
        <w:rPr>
          <w:rFonts w:eastAsia="Calibri"/>
          <w:bCs/>
          <w:color w:val="595959" w:themeColor="text1" w:themeTint="A6"/>
        </w:rPr>
        <w:t xml:space="preserve">povećanje cijena kod </w:t>
      </w:r>
      <w:r w:rsidR="00134D66">
        <w:rPr>
          <w:rFonts w:eastAsia="Calibri"/>
          <w:bCs/>
          <w:color w:val="595959" w:themeColor="text1" w:themeTint="A6"/>
        </w:rPr>
        <w:t>2</w:t>
      </w:r>
      <w:r w:rsidR="001135E0">
        <w:rPr>
          <w:rFonts w:eastAsia="Calibri"/>
          <w:bCs/>
          <w:color w:val="595959" w:themeColor="text1" w:themeTint="A6"/>
        </w:rPr>
        <w:t>6</w:t>
      </w:r>
      <w:r w:rsidR="00134D66">
        <w:rPr>
          <w:rFonts w:eastAsia="Calibri"/>
          <w:bCs/>
          <w:color w:val="595959" w:themeColor="text1" w:themeTint="A6"/>
        </w:rPr>
        <w:t xml:space="preserve"> postupaka (  </w:t>
      </w:r>
      <w:r w:rsidR="00996B0E" w:rsidRPr="00996B0E">
        <w:rPr>
          <w:rFonts w:eastAsia="Calibri"/>
          <w:bCs/>
          <w:color w:val="595959" w:themeColor="text1" w:themeTint="A6"/>
        </w:rPr>
        <w:t>EN003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EN005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GE007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GE018</w:t>
      </w:r>
      <w:r w:rsidR="00996B0E">
        <w:rPr>
          <w:rFonts w:eastAsia="Calibri"/>
          <w:bCs/>
          <w:color w:val="595959" w:themeColor="text1" w:themeTint="A6"/>
        </w:rPr>
        <w:t xml:space="preserve">,  </w:t>
      </w:r>
      <w:r w:rsidR="00996B0E" w:rsidRPr="00996B0E">
        <w:rPr>
          <w:rFonts w:eastAsia="Calibri"/>
          <w:bCs/>
          <w:color w:val="595959" w:themeColor="text1" w:themeTint="A6"/>
        </w:rPr>
        <w:t>KD018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LB201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LB204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LB585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LB843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OL001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OL002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OL003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OL004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OL006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OL007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OL008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OL009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OL010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OL011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OL012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OL013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OL016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OL018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OL020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OL021</w:t>
      </w:r>
      <w:r w:rsidR="00996B0E">
        <w:rPr>
          <w:rFonts w:eastAsia="Calibri"/>
          <w:bCs/>
          <w:color w:val="595959" w:themeColor="text1" w:themeTint="A6"/>
        </w:rPr>
        <w:t xml:space="preserve">, </w:t>
      </w:r>
      <w:r w:rsidR="00996B0E" w:rsidRPr="00996B0E">
        <w:rPr>
          <w:rFonts w:eastAsia="Calibri"/>
          <w:bCs/>
          <w:color w:val="595959" w:themeColor="text1" w:themeTint="A6"/>
        </w:rPr>
        <w:t>SK015</w:t>
      </w:r>
      <w:r w:rsidR="00134D66">
        <w:rPr>
          <w:rFonts w:eastAsia="Calibri"/>
          <w:bCs/>
          <w:color w:val="595959" w:themeColor="text1" w:themeTint="A6"/>
        </w:rPr>
        <w:t xml:space="preserve">) </w:t>
      </w:r>
      <w:r w:rsidR="00DF633B">
        <w:rPr>
          <w:rFonts w:eastAsia="Calibri"/>
          <w:bCs/>
          <w:color w:val="595959" w:themeColor="text1" w:themeTint="A6"/>
        </w:rPr>
        <w:t xml:space="preserve">te smanjenje kod 12 postupaka </w:t>
      </w:r>
      <w:r w:rsidR="00134D66">
        <w:rPr>
          <w:rFonts w:eastAsia="Calibri"/>
          <w:bCs/>
          <w:color w:val="595959" w:themeColor="text1" w:themeTint="A6"/>
        </w:rPr>
        <w:t>(</w:t>
      </w:r>
      <w:r w:rsidR="008020AD" w:rsidRPr="008020AD">
        <w:rPr>
          <w:rFonts w:eastAsia="Calibri"/>
          <w:bCs/>
          <w:color w:val="595959" w:themeColor="text1" w:themeTint="A6"/>
        </w:rPr>
        <w:t>GE026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LB002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LB208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LG207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LM089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OL017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PE034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PU015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SK020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SK071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UL021</w:t>
      </w:r>
      <w:r w:rsidR="008020AD">
        <w:rPr>
          <w:rFonts w:eastAsia="Calibri"/>
          <w:bCs/>
          <w:color w:val="595959" w:themeColor="text1" w:themeTint="A6"/>
        </w:rPr>
        <w:t xml:space="preserve">, </w:t>
      </w:r>
      <w:r w:rsidR="008020AD" w:rsidRPr="008020AD">
        <w:rPr>
          <w:rFonts w:eastAsia="Calibri"/>
          <w:bCs/>
          <w:color w:val="595959" w:themeColor="text1" w:themeTint="A6"/>
        </w:rPr>
        <w:t>UL022</w:t>
      </w:r>
      <w:r w:rsidR="00134D66">
        <w:rPr>
          <w:rFonts w:eastAsia="Calibri"/>
          <w:bCs/>
          <w:color w:val="595959" w:themeColor="text1" w:themeTint="A6"/>
        </w:rPr>
        <w:t>)</w:t>
      </w:r>
      <w:r w:rsidR="001A483B">
        <w:rPr>
          <w:rFonts w:eastAsia="Calibri"/>
          <w:bCs/>
          <w:color w:val="595959" w:themeColor="text1" w:themeTint="A6"/>
        </w:rPr>
        <w:t xml:space="preserve">. </w:t>
      </w:r>
    </w:p>
    <w:p w:rsidR="00B54966" w:rsidRDefault="001A483B" w:rsidP="00DF633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 xml:space="preserve">Isto tako izmijenjena </w:t>
      </w:r>
      <w:r w:rsidR="008F7E97">
        <w:rPr>
          <w:rFonts w:eastAsia="Calibri"/>
          <w:bCs/>
          <w:color w:val="595959" w:themeColor="text1" w:themeTint="A6"/>
        </w:rPr>
        <w:t xml:space="preserve">je </w:t>
      </w:r>
      <w:r>
        <w:rPr>
          <w:rFonts w:eastAsia="Calibri"/>
          <w:bCs/>
          <w:color w:val="595959" w:themeColor="text1" w:themeTint="A6"/>
        </w:rPr>
        <w:t xml:space="preserve">i </w:t>
      </w:r>
      <w:r w:rsidR="008F7E97">
        <w:rPr>
          <w:rFonts w:eastAsia="Calibri"/>
          <w:bCs/>
          <w:color w:val="595959" w:themeColor="text1" w:themeTint="A6"/>
        </w:rPr>
        <w:t>tzv. pedijatrijska prilagodba cijena</w:t>
      </w:r>
      <w:r>
        <w:rPr>
          <w:rFonts w:eastAsia="Calibri"/>
          <w:bCs/>
          <w:color w:val="595959" w:themeColor="text1" w:themeTint="A6"/>
        </w:rPr>
        <w:t xml:space="preserve"> na način da se ista uskladila s DTS pedijatrijskom prilagodbom, odnosno dob djeteta na koji se odnosi pedijatrijska prilagodba od 10%  smanjena je s 12 na 11 godina</w:t>
      </w:r>
      <w:r w:rsidR="00B54966">
        <w:rPr>
          <w:rFonts w:eastAsia="Calibri"/>
          <w:bCs/>
          <w:color w:val="595959" w:themeColor="text1" w:themeTint="A6"/>
        </w:rPr>
        <w:t xml:space="preserve">, a s pojedinih postupaka </w:t>
      </w:r>
      <w:r>
        <w:rPr>
          <w:rFonts w:eastAsia="Calibri"/>
          <w:bCs/>
          <w:color w:val="595959" w:themeColor="text1" w:themeTint="A6"/>
        </w:rPr>
        <w:t xml:space="preserve">pedijatrijska prilagodba </w:t>
      </w:r>
      <w:r w:rsidR="00B54966">
        <w:rPr>
          <w:rFonts w:eastAsia="Calibri"/>
          <w:bCs/>
          <w:color w:val="595959" w:themeColor="text1" w:themeTint="A6"/>
        </w:rPr>
        <w:t>je u potpunosti b</w:t>
      </w:r>
      <w:r>
        <w:rPr>
          <w:rFonts w:eastAsia="Calibri"/>
          <w:bCs/>
          <w:color w:val="595959" w:themeColor="text1" w:themeTint="A6"/>
        </w:rPr>
        <w:t>risana</w:t>
      </w:r>
      <w:r w:rsidR="00F87DE3">
        <w:rPr>
          <w:rFonts w:eastAsia="Calibri"/>
          <w:bCs/>
          <w:color w:val="595959" w:themeColor="text1" w:themeTint="A6"/>
        </w:rPr>
        <w:t xml:space="preserve"> (58 postupaka)</w:t>
      </w:r>
      <w:r>
        <w:rPr>
          <w:rFonts w:eastAsia="Calibri"/>
          <w:bCs/>
          <w:color w:val="595959" w:themeColor="text1" w:themeTint="A6"/>
        </w:rPr>
        <w:t xml:space="preserve"> budući da se radi o postupcima koji su već nazivom određeni kao pedijatrijski te im je u skladu s tim i utvrđena cijena</w:t>
      </w:r>
      <w:r w:rsidR="00B54966">
        <w:rPr>
          <w:rFonts w:eastAsia="Calibri"/>
          <w:bCs/>
          <w:color w:val="595959" w:themeColor="text1" w:themeTint="A6"/>
        </w:rPr>
        <w:t xml:space="preserve">. </w:t>
      </w:r>
    </w:p>
    <w:p w:rsidR="006B6AF2" w:rsidRDefault="005F0317" w:rsidP="001A483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ab/>
      </w:r>
      <w:r w:rsidR="00F87DE3">
        <w:rPr>
          <w:rFonts w:eastAsia="Calibri"/>
          <w:bCs/>
          <w:color w:val="595959" w:themeColor="text1" w:themeTint="A6"/>
        </w:rPr>
        <w:t xml:space="preserve">Provedena je i izmjena pojedinih postupaka na način da je utvrđeno da se isti mogu </w:t>
      </w:r>
      <w:r>
        <w:rPr>
          <w:rFonts w:eastAsia="Calibri"/>
          <w:bCs/>
          <w:color w:val="595959" w:themeColor="text1" w:themeTint="A6"/>
        </w:rPr>
        <w:t>ispostaviti samo jed</w:t>
      </w:r>
      <w:r w:rsidR="00F87DE3">
        <w:rPr>
          <w:rFonts w:eastAsia="Calibri"/>
          <w:bCs/>
          <w:color w:val="595959" w:themeColor="text1" w:themeTint="A6"/>
        </w:rPr>
        <w:t xml:space="preserve">nom u istom danu (napomena (9)), a izmjenama su kod određenih postupaka utvrđeni i postupci koji se uz njih ne </w:t>
      </w:r>
      <w:r w:rsidR="005D753E">
        <w:rPr>
          <w:rFonts w:eastAsia="Calibri"/>
          <w:bCs/>
          <w:color w:val="595959" w:themeColor="text1" w:themeTint="A6"/>
        </w:rPr>
        <w:t>mogu obračunati</w:t>
      </w:r>
      <w:r w:rsidR="00F87DE3">
        <w:rPr>
          <w:rFonts w:eastAsia="Calibri"/>
          <w:bCs/>
          <w:color w:val="595959" w:themeColor="text1" w:themeTint="A6"/>
        </w:rPr>
        <w:t>.</w:t>
      </w:r>
    </w:p>
    <w:p w:rsidR="007C0A16" w:rsidRDefault="00B54966" w:rsidP="001A483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ab/>
        <w:t>Nadalje, dod</w:t>
      </w:r>
      <w:r w:rsidR="00B53C0F">
        <w:rPr>
          <w:rFonts w:eastAsia="Calibri"/>
          <w:bCs/>
          <w:color w:val="595959" w:themeColor="text1" w:themeTint="A6"/>
        </w:rPr>
        <w:t>a</w:t>
      </w:r>
      <w:r>
        <w:rPr>
          <w:rFonts w:eastAsia="Calibri"/>
          <w:bCs/>
          <w:color w:val="595959" w:themeColor="text1" w:themeTint="A6"/>
        </w:rPr>
        <w:t xml:space="preserve">na su 73 nova postupka </w:t>
      </w:r>
      <w:r w:rsidR="007C0A16">
        <w:rPr>
          <w:rFonts w:eastAsia="Calibri"/>
          <w:bCs/>
          <w:color w:val="595959" w:themeColor="text1" w:themeTint="A6"/>
        </w:rPr>
        <w:t>koji se odnose na:</w:t>
      </w:r>
    </w:p>
    <w:p w:rsidR="007C0A16" w:rsidRDefault="007C0A16" w:rsidP="001A483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>- dnevni smještaj i prehranu (</w:t>
      </w:r>
      <w:r w:rsidR="00C93964" w:rsidRPr="00C93964">
        <w:rPr>
          <w:rFonts w:eastAsia="Calibri"/>
          <w:bCs/>
          <w:color w:val="595959" w:themeColor="text1" w:themeTint="A6"/>
        </w:rPr>
        <w:t>DB006</w:t>
      </w:r>
      <w:r>
        <w:rPr>
          <w:rFonts w:eastAsia="Calibri"/>
          <w:bCs/>
          <w:color w:val="595959" w:themeColor="text1" w:themeTint="A6"/>
        </w:rPr>
        <w:t>)</w:t>
      </w:r>
    </w:p>
    <w:p w:rsidR="007C0A16" w:rsidRDefault="007C0A16" w:rsidP="00C9396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>- dentalnu tehniku i protetiku (</w:t>
      </w:r>
      <w:r w:rsidR="00C93964" w:rsidRPr="00C93964">
        <w:rPr>
          <w:rFonts w:eastAsia="Calibri"/>
          <w:bCs/>
          <w:color w:val="595959" w:themeColor="text1" w:themeTint="A6"/>
        </w:rPr>
        <w:t>DL024</w:t>
      </w:r>
      <w:r w:rsidR="00C93964">
        <w:rPr>
          <w:rFonts w:eastAsia="Calibri"/>
          <w:bCs/>
          <w:color w:val="595959" w:themeColor="text1" w:themeTint="A6"/>
        </w:rPr>
        <w:t xml:space="preserve">, </w:t>
      </w:r>
      <w:r w:rsidR="00C93964" w:rsidRPr="00C93964">
        <w:rPr>
          <w:rFonts w:eastAsia="Calibri"/>
          <w:bCs/>
          <w:color w:val="595959" w:themeColor="text1" w:themeTint="A6"/>
        </w:rPr>
        <w:t>DP057</w:t>
      </w:r>
      <w:r w:rsidR="00C93964">
        <w:rPr>
          <w:rFonts w:eastAsia="Calibri"/>
          <w:bCs/>
          <w:color w:val="595959" w:themeColor="text1" w:themeTint="A6"/>
        </w:rPr>
        <w:t xml:space="preserve">, </w:t>
      </w:r>
      <w:r w:rsidR="00C93964" w:rsidRPr="00C93964">
        <w:rPr>
          <w:rFonts w:eastAsia="Calibri"/>
          <w:bCs/>
          <w:color w:val="595959" w:themeColor="text1" w:themeTint="A6"/>
        </w:rPr>
        <w:t>DP058</w:t>
      </w:r>
      <w:r w:rsidR="00C93964">
        <w:rPr>
          <w:rFonts w:eastAsia="Calibri"/>
          <w:bCs/>
          <w:color w:val="595959" w:themeColor="text1" w:themeTint="A6"/>
        </w:rPr>
        <w:t xml:space="preserve">, </w:t>
      </w:r>
      <w:r w:rsidR="00C93964" w:rsidRPr="00C93964">
        <w:rPr>
          <w:rFonts w:eastAsia="Calibri"/>
          <w:bCs/>
          <w:color w:val="595959" w:themeColor="text1" w:themeTint="A6"/>
        </w:rPr>
        <w:t>DP059</w:t>
      </w:r>
      <w:r w:rsidR="00C93964">
        <w:rPr>
          <w:rFonts w:eastAsia="Calibri"/>
          <w:bCs/>
          <w:color w:val="595959" w:themeColor="text1" w:themeTint="A6"/>
        </w:rPr>
        <w:t xml:space="preserve">, </w:t>
      </w:r>
      <w:r w:rsidR="00C93964" w:rsidRPr="00C93964">
        <w:rPr>
          <w:rFonts w:eastAsia="Calibri"/>
          <w:bCs/>
          <w:color w:val="595959" w:themeColor="text1" w:themeTint="A6"/>
        </w:rPr>
        <w:t>DP060</w:t>
      </w:r>
      <w:r>
        <w:rPr>
          <w:rFonts w:eastAsia="Calibri"/>
          <w:bCs/>
          <w:color w:val="595959" w:themeColor="text1" w:themeTint="A6"/>
        </w:rPr>
        <w:t xml:space="preserve">), </w:t>
      </w:r>
    </w:p>
    <w:p w:rsidR="00B54966" w:rsidRDefault="007C0A16" w:rsidP="00C14E4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>- preglede doktora dentalne medicine specijalista koji su od</w:t>
      </w:r>
      <w:r w:rsidR="00F87DE3">
        <w:rPr>
          <w:rFonts w:eastAsia="Calibri"/>
          <w:bCs/>
          <w:color w:val="595959" w:themeColor="text1" w:themeTint="A6"/>
        </w:rPr>
        <w:t>vojeni od preg</w:t>
      </w:r>
      <w:r>
        <w:rPr>
          <w:rFonts w:eastAsia="Calibri"/>
          <w:bCs/>
          <w:color w:val="595959" w:themeColor="text1" w:themeTint="A6"/>
        </w:rPr>
        <w:t>leda doktora medicine specijalista</w:t>
      </w:r>
      <w:r w:rsidR="00C14E48">
        <w:rPr>
          <w:rFonts w:eastAsia="Calibri"/>
          <w:bCs/>
          <w:color w:val="595959" w:themeColor="text1" w:themeTint="A6"/>
        </w:rPr>
        <w:t xml:space="preserve"> (</w:t>
      </w:r>
      <w:r w:rsidR="00C14E48" w:rsidRPr="00C14E48">
        <w:rPr>
          <w:rFonts w:eastAsia="Calibri"/>
          <w:bCs/>
          <w:color w:val="595959" w:themeColor="text1" w:themeTint="A6"/>
        </w:rPr>
        <w:t>DT100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DT101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DT102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DT103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DT104</w:t>
      </w:r>
      <w:r w:rsidR="00C14E48">
        <w:rPr>
          <w:rFonts w:eastAsia="Calibri"/>
          <w:bCs/>
          <w:color w:val="595959" w:themeColor="text1" w:themeTint="A6"/>
        </w:rPr>
        <w:t>)</w:t>
      </w:r>
    </w:p>
    <w:p w:rsidR="007C0A16" w:rsidRDefault="00F87DE3" w:rsidP="00C14E4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 xml:space="preserve">- </w:t>
      </w:r>
      <w:r w:rsidR="007C0A16">
        <w:rPr>
          <w:rFonts w:eastAsia="Calibri"/>
          <w:bCs/>
          <w:color w:val="595959" w:themeColor="text1" w:themeTint="A6"/>
        </w:rPr>
        <w:t>postup</w:t>
      </w:r>
      <w:r w:rsidR="00C14E48">
        <w:rPr>
          <w:rFonts w:eastAsia="Calibri"/>
          <w:bCs/>
          <w:color w:val="595959" w:themeColor="text1" w:themeTint="A6"/>
        </w:rPr>
        <w:t>ke</w:t>
      </w:r>
      <w:r>
        <w:rPr>
          <w:rFonts w:eastAsia="Calibri"/>
          <w:bCs/>
          <w:color w:val="595959" w:themeColor="text1" w:themeTint="A6"/>
        </w:rPr>
        <w:t xml:space="preserve"> koji</w:t>
      </w:r>
      <w:r w:rsidR="007C0A16">
        <w:rPr>
          <w:rFonts w:eastAsia="Calibri"/>
          <w:bCs/>
          <w:color w:val="595959" w:themeColor="text1" w:themeTint="A6"/>
        </w:rPr>
        <w:t xml:space="preserve"> zbog posebnih potreba pacijenata ne može provoditi doktor dentalne medine na primarnoj razini zdravstvene zaštite</w:t>
      </w:r>
      <w:r w:rsidR="00C14E48">
        <w:rPr>
          <w:rFonts w:eastAsia="Calibri"/>
          <w:bCs/>
          <w:color w:val="595959" w:themeColor="text1" w:themeTint="A6"/>
        </w:rPr>
        <w:t xml:space="preserve"> (</w:t>
      </w:r>
      <w:r w:rsidR="00C14E48" w:rsidRPr="00C14E48">
        <w:rPr>
          <w:rFonts w:eastAsia="Calibri"/>
          <w:bCs/>
          <w:color w:val="595959" w:themeColor="text1" w:themeTint="A6"/>
        </w:rPr>
        <w:t>DT105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DT106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DT107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DT108</w:t>
      </w:r>
      <w:r w:rsidR="00C14E48">
        <w:rPr>
          <w:rFonts w:eastAsia="Calibri"/>
          <w:bCs/>
          <w:color w:val="595959" w:themeColor="text1" w:themeTint="A6"/>
        </w:rPr>
        <w:t>)</w:t>
      </w:r>
    </w:p>
    <w:p w:rsidR="007C0A16" w:rsidRDefault="007C0A16" w:rsidP="00C14E4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>- jednodnevnu kirurgiju</w:t>
      </w:r>
      <w:r w:rsidR="00C14E48">
        <w:rPr>
          <w:rFonts w:eastAsia="Calibri"/>
          <w:bCs/>
          <w:color w:val="595959" w:themeColor="text1" w:themeTint="A6"/>
        </w:rPr>
        <w:t xml:space="preserve"> (</w:t>
      </w:r>
      <w:r w:rsidR="00C14E48" w:rsidRPr="00C14E48">
        <w:rPr>
          <w:rFonts w:eastAsia="Calibri"/>
          <w:bCs/>
          <w:color w:val="595959" w:themeColor="text1" w:themeTint="A6"/>
        </w:rPr>
        <w:t>JK029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JK030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JK031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JK032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JK033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JK034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JK035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JK036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JK037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JK038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JK039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JK040</w:t>
      </w:r>
      <w:r w:rsidR="00C14E48">
        <w:rPr>
          <w:rFonts w:eastAsia="Calibri"/>
          <w:bCs/>
          <w:color w:val="595959" w:themeColor="text1" w:themeTint="A6"/>
        </w:rPr>
        <w:t>)</w:t>
      </w:r>
    </w:p>
    <w:p w:rsidR="00C14E48" w:rsidRDefault="007C0A16" w:rsidP="00C14E4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>- ostal</w:t>
      </w:r>
      <w:r w:rsidR="00C14E48">
        <w:rPr>
          <w:rFonts w:eastAsia="Calibri"/>
          <w:bCs/>
          <w:color w:val="595959" w:themeColor="text1" w:themeTint="A6"/>
        </w:rPr>
        <w:t>e postupke</w:t>
      </w:r>
      <w:r>
        <w:rPr>
          <w:rFonts w:eastAsia="Calibri"/>
          <w:bCs/>
          <w:color w:val="595959" w:themeColor="text1" w:themeTint="A6"/>
        </w:rPr>
        <w:t xml:space="preserve"> po prijedlogu struke koji su do sada nedostajali</w:t>
      </w:r>
      <w:r w:rsidR="00C14E48">
        <w:rPr>
          <w:rFonts w:eastAsia="Calibri"/>
          <w:bCs/>
          <w:color w:val="595959" w:themeColor="text1" w:themeTint="A6"/>
        </w:rPr>
        <w:t xml:space="preserve"> (</w:t>
      </w:r>
      <w:r w:rsidR="00C14E48" w:rsidRPr="00C14E48">
        <w:rPr>
          <w:rFonts w:eastAsia="Calibri"/>
          <w:bCs/>
          <w:color w:val="595959" w:themeColor="text1" w:themeTint="A6"/>
        </w:rPr>
        <w:t>EN018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EN019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EN020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GE051</w:t>
      </w:r>
      <w:r w:rsidR="00C14E48">
        <w:rPr>
          <w:rFonts w:eastAsia="Calibri"/>
          <w:bCs/>
          <w:color w:val="595959" w:themeColor="text1" w:themeTint="A6"/>
        </w:rPr>
        <w:t>,</w:t>
      </w:r>
      <w:r w:rsidR="00C14E48" w:rsidRPr="00C14E48">
        <w:t xml:space="preserve"> </w:t>
      </w:r>
      <w:r w:rsidR="00C14E48" w:rsidRPr="00C14E48">
        <w:rPr>
          <w:rFonts w:eastAsia="Calibri"/>
          <w:bCs/>
          <w:color w:val="595959" w:themeColor="text1" w:themeTint="A6"/>
        </w:rPr>
        <w:t>KD027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LB879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LB880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LB881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LB882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LB883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LB884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LB885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LB886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LG209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LG210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LM384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LM385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MG007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MG008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NM143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NR029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OL022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OL023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OL024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OL025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OL026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OL027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PE072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PE073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PE074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PE075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PE076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PE077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RT001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RT002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RT003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RT004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RT005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RT006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RT007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SK126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SK127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UL035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UZ072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UZ073</w:t>
      </w:r>
      <w:r w:rsidR="00C14E48">
        <w:rPr>
          <w:rFonts w:eastAsia="Calibri"/>
          <w:bCs/>
          <w:color w:val="595959" w:themeColor="text1" w:themeTint="A6"/>
        </w:rPr>
        <w:t xml:space="preserve">, </w:t>
      </w:r>
      <w:r w:rsidR="00C14E48" w:rsidRPr="00C14E48">
        <w:rPr>
          <w:rFonts w:eastAsia="Calibri"/>
          <w:bCs/>
          <w:color w:val="595959" w:themeColor="text1" w:themeTint="A6"/>
        </w:rPr>
        <w:t>UZ074</w:t>
      </w:r>
      <w:r w:rsidR="00C14E48">
        <w:rPr>
          <w:rFonts w:eastAsia="Calibri"/>
          <w:bCs/>
          <w:color w:val="595959" w:themeColor="text1" w:themeTint="A6"/>
        </w:rPr>
        <w:t>)</w:t>
      </w:r>
    </w:p>
    <w:p w:rsidR="00134143" w:rsidRDefault="00C14E48" w:rsidP="00B53C0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 xml:space="preserve"> </w:t>
      </w:r>
      <w:r w:rsidR="007C0A16">
        <w:rPr>
          <w:rFonts w:eastAsia="Calibri"/>
          <w:bCs/>
          <w:color w:val="595959" w:themeColor="text1" w:themeTint="A6"/>
        </w:rPr>
        <w:t>Brisana su ukupno 33 postupka (</w:t>
      </w:r>
      <w:r w:rsidR="007F4814" w:rsidRPr="007F4814">
        <w:rPr>
          <w:rFonts w:eastAsia="Calibri"/>
          <w:bCs/>
          <w:color w:val="595959" w:themeColor="text1" w:themeTint="A6"/>
        </w:rPr>
        <w:t>DB004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DB005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FT019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LB009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LB045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LB202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LB207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LB213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LM291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OL014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OL015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PE026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PE027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PE031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PE032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PE042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PE047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lastRenderedPageBreak/>
        <w:t>PE053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PE055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PE056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PE065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PE067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PE068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PU029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SK013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SK014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ZS040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ZS041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ZS042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ZS043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ZS044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ZS045</w:t>
      </w:r>
      <w:r w:rsidR="007F4814">
        <w:rPr>
          <w:rFonts w:eastAsia="Calibri"/>
          <w:bCs/>
          <w:color w:val="595959" w:themeColor="text1" w:themeTint="A6"/>
        </w:rPr>
        <w:t xml:space="preserve">, </w:t>
      </w:r>
      <w:r w:rsidR="007F4814" w:rsidRPr="007F4814">
        <w:rPr>
          <w:rFonts w:eastAsia="Calibri"/>
          <w:bCs/>
          <w:color w:val="595959" w:themeColor="text1" w:themeTint="A6"/>
        </w:rPr>
        <w:t>ZS046</w:t>
      </w:r>
      <w:r w:rsidR="007C0A16">
        <w:rPr>
          <w:rFonts w:eastAsia="Calibri"/>
          <w:bCs/>
          <w:color w:val="595959" w:themeColor="text1" w:themeTint="A6"/>
        </w:rPr>
        <w:t xml:space="preserve">) </w:t>
      </w:r>
      <w:r w:rsidR="00134143">
        <w:rPr>
          <w:rFonts w:eastAsia="Calibri"/>
          <w:bCs/>
          <w:color w:val="595959" w:themeColor="text1" w:themeTint="A6"/>
        </w:rPr>
        <w:t>.</w:t>
      </w:r>
    </w:p>
    <w:p w:rsidR="00134143" w:rsidRDefault="00134143" w:rsidP="00F87DE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 xml:space="preserve">Posebno napominjemo da brisanjem navedenih postupaka </w:t>
      </w:r>
      <w:r w:rsidR="00F87DE3">
        <w:rPr>
          <w:rFonts w:eastAsia="Calibri"/>
          <w:bCs/>
          <w:color w:val="595959" w:themeColor="text1" w:themeTint="A6"/>
        </w:rPr>
        <w:t>nije došlo do potpunog ukidanja tih postupaka budući da se isti i nadalje provode u sklopu postojećih postupaka (</w:t>
      </w:r>
      <w:r>
        <w:rPr>
          <w:rFonts w:eastAsia="Calibri"/>
          <w:bCs/>
          <w:color w:val="595959" w:themeColor="text1" w:themeTint="A6"/>
        </w:rPr>
        <w:t>npr. 1</w:t>
      </w:r>
      <w:r w:rsidR="007C0A16" w:rsidRPr="007C0A16">
        <w:rPr>
          <w:rFonts w:eastAsia="Calibri"/>
          <w:bCs/>
          <w:color w:val="595959" w:themeColor="text1" w:themeTint="A6"/>
        </w:rPr>
        <w:t xml:space="preserve">2 </w:t>
      </w:r>
      <w:r>
        <w:rPr>
          <w:rFonts w:eastAsia="Calibri"/>
          <w:bCs/>
          <w:color w:val="595959" w:themeColor="text1" w:themeTint="A6"/>
        </w:rPr>
        <w:t xml:space="preserve">postupaka koji se odnose na </w:t>
      </w:r>
      <w:r w:rsidR="007C0A16" w:rsidRPr="007C0A16">
        <w:rPr>
          <w:rFonts w:eastAsia="Calibri"/>
          <w:bCs/>
          <w:color w:val="595959" w:themeColor="text1" w:themeTint="A6"/>
        </w:rPr>
        <w:t>pedijatrijsk</w:t>
      </w:r>
      <w:r>
        <w:rPr>
          <w:rFonts w:eastAsia="Calibri"/>
          <w:bCs/>
          <w:color w:val="595959" w:themeColor="text1" w:themeTint="A6"/>
        </w:rPr>
        <w:t>e</w:t>
      </w:r>
      <w:r w:rsidR="007C0A16" w:rsidRPr="007C0A16">
        <w:rPr>
          <w:rFonts w:eastAsia="Calibri"/>
          <w:bCs/>
          <w:color w:val="595959" w:themeColor="text1" w:themeTint="A6"/>
        </w:rPr>
        <w:t xml:space="preserve"> postupk</w:t>
      </w:r>
      <w:r>
        <w:rPr>
          <w:rFonts w:eastAsia="Calibri"/>
          <w:bCs/>
          <w:color w:val="595959" w:themeColor="text1" w:themeTint="A6"/>
        </w:rPr>
        <w:t xml:space="preserve">e i nadalje postoje kao </w:t>
      </w:r>
      <w:r w:rsidR="00F87DE3">
        <w:rPr>
          <w:rFonts w:eastAsia="Calibri"/>
          <w:bCs/>
          <w:color w:val="595959" w:themeColor="text1" w:themeTint="A6"/>
        </w:rPr>
        <w:t>postupci</w:t>
      </w:r>
      <w:r>
        <w:rPr>
          <w:rFonts w:eastAsia="Calibri"/>
          <w:bCs/>
          <w:color w:val="595959" w:themeColor="text1" w:themeTint="A6"/>
        </w:rPr>
        <w:t xml:space="preserve">  </w:t>
      </w:r>
      <w:r w:rsidRPr="007C0A16">
        <w:rPr>
          <w:rFonts w:eastAsia="Calibri"/>
          <w:bCs/>
          <w:color w:val="595959" w:themeColor="text1" w:themeTint="A6"/>
        </w:rPr>
        <w:t xml:space="preserve">koji se primjenjuju </w:t>
      </w:r>
      <w:r>
        <w:rPr>
          <w:rFonts w:eastAsia="Calibri"/>
          <w:bCs/>
          <w:color w:val="595959" w:themeColor="text1" w:themeTint="A6"/>
        </w:rPr>
        <w:t xml:space="preserve">kod liječenja </w:t>
      </w:r>
      <w:r w:rsidRPr="007C0A16">
        <w:rPr>
          <w:rFonts w:eastAsia="Calibri"/>
          <w:bCs/>
          <w:color w:val="595959" w:themeColor="text1" w:themeTint="A6"/>
        </w:rPr>
        <w:t>odrasl</w:t>
      </w:r>
      <w:r w:rsidR="00F87DE3">
        <w:rPr>
          <w:rFonts w:eastAsia="Calibri"/>
          <w:bCs/>
          <w:color w:val="595959" w:themeColor="text1" w:themeTint="A6"/>
        </w:rPr>
        <w:t>ih</w:t>
      </w:r>
      <w:r>
        <w:rPr>
          <w:rFonts w:eastAsia="Calibri"/>
          <w:bCs/>
          <w:color w:val="595959" w:themeColor="text1" w:themeTint="A6"/>
        </w:rPr>
        <w:t xml:space="preserve"> osoba</w:t>
      </w:r>
      <w:r w:rsidRPr="007C0A16">
        <w:rPr>
          <w:rFonts w:eastAsia="Calibri"/>
          <w:bCs/>
          <w:color w:val="595959" w:themeColor="text1" w:themeTint="A6"/>
        </w:rPr>
        <w:t xml:space="preserve">, te je istima samo dodana pedijatrijska prilagodba u slučajevima kada se postupak </w:t>
      </w:r>
      <w:r>
        <w:rPr>
          <w:rFonts w:eastAsia="Calibri"/>
          <w:bCs/>
          <w:color w:val="595959" w:themeColor="text1" w:themeTint="A6"/>
        </w:rPr>
        <w:t>provodi na djetetu do 11 godina</w:t>
      </w:r>
      <w:r w:rsidR="007C0A16">
        <w:rPr>
          <w:rFonts w:eastAsia="Calibri"/>
          <w:bCs/>
          <w:color w:val="595959" w:themeColor="text1" w:themeTint="A6"/>
        </w:rPr>
        <w:t xml:space="preserve">, 6 laboratorijskih </w:t>
      </w:r>
      <w:r>
        <w:rPr>
          <w:rFonts w:eastAsia="Calibri"/>
          <w:bCs/>
          <w:color w:val="595959" w:themeColor="text1" w:themeTint="A6"/>
        </w:rPr>
        <w:t xml:space="preserve">postupka ugrađeni </w:t>
      </w:r>
      <w:r w:rsidR="00F87DE3">
        <w:rPr>
          <w:rFonts w:eastAsia="Calibri"/>
          <w:bCs/>
          <w:color w:val="595959" w:themeColor="text1" w:themeTint="A6"/>
        </w:rPr>
        <w:t xml:space="preserve">su </w:t>
      </w:r>
      <w:r>
        <w:rPr>
          <w:rFonts w:eastAsia="Calibri"/>
          <w:bCs/>
          <w:color w:val="595959" w:themeColor="text1" w:themeTint="A6"/>
        </w:rPr>
        <w:t>u druge postupke s istom cijenom</w:t>
      </w:r>
      <w:r w:rsidR="00F87DE3">
        <w:rPr>
          <w:rFonts w:eastAsia="Calibri"/>
          <w:bCs/>
          <w:color w:val="595959" w:themeColor="text1" w:themeTint="A6"/>
        </w:rPr>
        <w:t>, za</w:t>
      </w:r>
      <w:r>
        <w:rPr>
          <w:rFonts w:eastAsia="Calibri"/>
          <w:bCs/>
          <w:color w:val="595959" w:themeColor="text1" w:themeTint="A6"/>
        </w:rPr>
        <w:t xml:space="preserve"> </w:t>
      </w:r>
      <w:r w:rsidR="007C0A16">
        <w:rPr>
          <w:rFonts w:eastAsia="Calibri"/>
          <w:bCs/>
          <w:color w:val="595959" w:themeColor="text1" w:themeTint="A6"/>
        </w:rPr>
        <w:t>7 postupaka radne terapije</w:t>
      </w:r>
      <w:r>
        <w:rPr>
          <w:rFonts w:eastAsia="Calibri"/>
          <w:bCs/>
          <w:color w:val="595959" w:themeColor="text1" w:themeTint="A6"/>
        </w:rPr>
        <w:t xml:space="preserve"> promijenjena </w:t>
      </w:r>
      <w:r w:rsidR="00F87DE3">
        <w:rPr>
          <w:rFonts w:eastAsia="Calibri"/>
          <w:bCs/>
          <w:color w:val="595959" w:themeColor="text1" w:themeTint="A6"/>
        </w:rPr>
        <w:t xml:space="preserve">je samo </w:t>
      </w:r>
      <w:r>
        <w:rPr>
          <w:rFonts w:eastAsia="Calibri"/>
          <w:bCs/>
          <w:color w:val="595959" w:themeColor="text1" w:themeTint="A6"/>
        </w:rPr>
        <w:t>šifra na način da su iz ZS grupe prebačeni u RT grupu postupaka</w:t>
      </w:r>
      <w:r w:rsidR="00F87DE3">
        <w:rPr>
          <w:rFonts w:eastAsia="Calibri"/>
          <w:bCs/>
          <w:color w:val="595959" w:themeColor="text1" w:themeTint="A6"/>
        </w:rPr>
        <w:t>)</w:t>
      </w:r>
      <w:r>
        <w:rPr>
          <w:rFonts w:eastAsia="Calibri"/>
          <w:bCs/>
          <w:color w:val="595959" w:themeColor="text1" w:themeTint="A6"/>
        </w:rPr>
        <w:t>.</w:t>
      </w:r>
    </w:p>
    <w:p w:rsidR="00B54966" w:rsidRDefault="00F87DE3" w:rsidP="00F87DE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>Osim navedenih brisan</w:t>
      </w:r>
      <w:r w:rsidR="00B53C0F">
        <w:rPr>
          <w:rFonts w:eastAsia="Calibri"/>
          <w:bCs/>
          <w:color w:val="595959" w:themeColor="text1" w:themeTint="A6"/>
        </w:rPr>
        <w:t>ih</w:t>
      </w:r>
      <w:r>
        <w:rPr>
          <w:rFonts w:eastAsia="Calibri"/>
          <w:bCs/>
          <w:color w:val="595959" w:themeColor="text1" w:themeTint="A6"/>
        </w:rPr>
        <w:t xml:space="preserve"> postupaka, </w:t>
      </w:r>
      <w:r w:rsidR="00134143">
        <w:rPr>
          <w:rFonts w:eastAsia="Calibri"/>
          <w:bCs/>
          <w:color w:val="595959" w:themeColor="text1" w:themeTint="A6"/>
        </w:rPr>
        <w:t xml:space="preserve">izbrisana je </w:t>
      </w:r>
      <w:r>
        <w:rPr>
          <w:rFonts w:eastAsia="Calibri"/>
          <w:bCs/>
          <w:color w:val="595959" w:themeColor="text1" w:themeTint="A6"/>
        </w:rPr>
        <w:t xml:space="preserve">i </w:t>
      </w:r>
      <w:r w:rsidR="00134143">
        <w:rPr>
          <w:rFonts w:eastAsia="Calibri"/>
          <w:bCs/>
          <w:color w:val="595959" w:themeColor="text1" w:themeTint="A6"/>
        </w:rPr>
        <w:t>napomena pod oznakom „(4)</w:t>
      </w:r>
      <w:r w:rsidR="00B53C0F">
        <w:rPr>
          <w:rFonts w:eastAsia="Calibri"/>
          <w:bCs/>
          <w:color w:val="595959" w:themeColor="text1" w:themeTint="A6"/>
        </w:rPr>
        <w:t xml:space="preserve"> Kod PET/CT, CT i MR u općoj anesteziji, postupak anestezije, materijali i lijekovi s Liste lijekova Zavoda zaračunavaju se dodatno</w:t>
      </w:r>
      <w:r w:rsidR="00134143">
        <w:rPr>
          <w:rFonts w:eastAsia="Calibri"/>
          <w:bCs/>
          <w:color w:val="595959" w:themeColor="text1" w:themeTint="A6"/>
        </w:rPr>
        <w:t>“ budući da je ista već uključena u druge napomene (npr. (11)).</w:t>
      </w:r>
    </w:p>
    <w:p w:rsidR="00160D5A" w:rsidRDefault="00160D5A" w:rsidP="00F87DE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bCs/>
          <w:color w:val="595959" w:themeColor="text1" w:themeTint="A6"/>
        </w:rPr>
      </w:pPr>
      <w:r>
        <w:rPr>
          <w:rFonts w:eastAsia="Calibri"/>
          <w:bCs/>
          <w:color w:val="595959" w:themeColor="text1" w:themeTint="A6"/>
        </w:rPr>
        <w:t xml:space="preserve">Zbog uvođenja postupka </w:t>
      </w:r>
      <w:r w:rsidRPr="00160D5A">
        <w:rPr>
          <w:rFonts w:eastAsia="Calibri"/>
          <w:bCs/>
          <w:color w:val="595959" w:themeColor="text1" w:themeTint="A6"/>
        </w:rPr>
        <w:t>dnevn</w:t>
      </w:r>
      <w:r>
        <w:rPr>
          <w:rFonts w:eastAsia="Calibri"/>
          <w:bCs/>
          <w:color w:val="595959" w:themeColor="text1" w:themeTint="A6"/>
        </w:rPr>
        <w:t>og</w:t>
      </w:r>
      <w:r w:rsidRPr="00160D5A">
        <w:rPr>
          <w:rFonts w:eastAsia="Calibri"/>
          <w:bCs/>
          <w:color w:val="595959" w:themeColor="text1" w:themeTint="A6"/>
        </w:rPr>
        <w:t xml:space="preserve"> smještaj</w:t>
      </w:r>
      <w:r>
        <w:rPr>
          <w:rFonts w:eastAsia="Calibri"/>
          <w:bCs/>
          <w:color w:val="595959" w:themeColor="text1" w:themeTint="A6"/>
        </w:rPr>
        <w:t xml:space="preserve">a  i prehrane isti </w:t>
      </w:r>
      <w:r w:rsidR="00F87DE3">
        <w:rPr>
          <w:rFonts w:eastAsia="Calibri"/>
          <w:bCs/>
          <w:color w:val="595959" w:themeColor="text1" w:themeTint="A6"/>
        </w:rPr>
        <w:t>postupak koji se nalazi u Tablici 2.1 iz članka 99. stavka 2. je brisan.</w:t>
      </w:r>
      <w:r w:rsidRPr="00160D5A">
        <w:rPr>
          <w:rFonts w:eastAsia="Calibri"/>
          <w:bCs/>
          <w:color w:val="595959" w:themeColor="text1" w:themeTint="A6"/>
        </w:rPr>
        <w:t xml:space="preserve"> </w:t>
      </w:r>
    </w:p>
    <w:p w:rsidR="00160D5A" w:rsidRDefault="00160D5A" w:rsidP="001A483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595959" w:themeColor="text1" w:themeTint="A6"/>
        </w:rPr>
      </w:pPr>
    </w:p>
    <w:p w:rsidR="00E86B09" w:rsidRDefault="00E15728" w:rsidP="00E15728">
      <w:pPr>
        <w:ind w:firstLine="709"/>
        <w:jc w:val="both"/>
        <w:rPr>
          <w:color w:val="595959" w:themeColor="text1" w:themeTint="A6"/>
        </w:rPr>
      </w:pPr>
      <w:r w:rsidRPr="00E75A5E">
        <w:rPr>
          <w:color w:val="595959" w:themeColor="text1" w:themeTint="A6"/>
        </w:rPr>
        <w:t xml:space="preserve">Nadalje izmijenjena je i Tablica 3.1 koja se odnosi na dijagnostičko-terapijske skupine </w:t>
      </w:r>
      <w:r w:rsidR="00044F5B">
        <w:rPr>
          <w:color w:val="595959" w:themeColor="text1" w:themeTint="A6"/>
        </w:rPr>
        <w:t xml:space="preserve">i to na način da </w:t>
      </w:r>
      <w:r w:rsidR="008F7E97">
        <w:rPr>
          <w:color w:val="595959" w:themeColor="text1" w:themeTint="A6"/>
        </w:rPr>
        <w:t xml:space="preserve">je </w:t>
      </w:r>
      <w:r w:rsidR="00DF633B">
        <w:rPr>
          <w:color w:val="595959" w:themeColor="text1" w:themeTint="A6"/>
        </w:rPr>
        <w:t xml:space="preserve">provedeno povećanje cijena kod </w:t>
      </w:r>
      <w:r w:rsidR="00996B0E">
        <w:rPr>
          <w:color w:val="595959" w:themeColor="text1" w:themeTint="A6"/>
        </w:rPr>
        <w:t>dijagnostičko-terapijskih skupina</w:t>
      </w:r>
      <w:r w:rsidR="00DF633B">
        <w:rPr>
          <w:color w:val="595959" w:themeColor="text1" w:themeTint="A6"/>
        </w:rPr>
        <w:t xml:space="preserve"> koji</w:t>
      </w:r>
      <w:r w:rsidR="0016743C">
        <w:rPr>
          <w:color w:val="595959" w:themeColor="text1" w:themeTint="A6"/>
        </w:rPr>
        <w:t xml:space="preserve"> se odnose na porode (DTS 060B i DTS 060C)</w:t>
      </w:r>
      <w:r w:rsidR="00E86B09">
        <w:rPr>
          <w:color w:val="595959" w:themeColor="text1" w:themeTint="A6"/>
        </w:rPr>
        <w:t xml:space="preserve"> budući da se iste dijagnostičko-terapijske skupine koriste i kod njege i skrbi novorođenčadi. C</w:t>
      </w:r>
      <w:r w:rsidR="0016743C">
        <w:rPr>
          <w:color w:val="595959" w:themeColor="text1" w:themeTint="A6"/>
        </w:rPr>
        <w:t xml:space="preserve">ijena </w:t>
      </w:r>
      <w:r w:rsidR="00996B0E">
        <w:rPr>
          <w:color w:val="595959" w:themeColor="text1" w:themeTint="A6"/>
        </w:rPr>
        <w:t>dijagnostičko-terapijsk</w:t>
      </w:r>
      <w:r w:rsidR="00B53C0F">
        <w:rPr>
          <w:color w:val="595959" w:themeColor="text1" w:themeTint="A6"/>
        </w:rPr>
        <w:t xml:space="preserve">og postupka pod šifrom DTS F19Z </w:t>
      </w:r>
      <w:r w:rsidR="00B53C0F" w:rsidRPr="00B53C0F">
        <w:rPr>
          <w:color w:val="595959" w:themeColor="text1" w:themeTint="A6"/>
        </w:rPr>
        <w:t xml:space="preserve">Ostale </w:t>
      </w:r>
      <w:proofErr w:type="spellStart"/>
      <w:r w:rsidR="00B53C0F" w:rsidRPr="00B53C0F">
        <w:rPr>
          <w:color w:val="595959" w:themeColor="text1" w:themeTint="A6"/>
        </w:rPr>
        <w:t>transvaskularne</w:t>
      </w:r>
      <w:proofErr w:type="spellEnd"/>
      <w:r w:rsidR="00B53C0F" w:rsidRPr="00B53C0F">
        <w:rPr>
          <w:color w:val="595959" w:themeColor="text1" w:themeTint="A6"/>
        </w:rPr>
        <w:t xml:space="preserve"> </w:t>
      </w:r>
      <w:proofErr w:type="spellStart"/>
      <w:r w:rsidR="00B53C0F" w:rsidRPr="00B53C0F">
        <w:rPr>
          <w:color w:val="595959" w:themeColor="text1" w:themeTint="A6"/>
        </w:rPr>
        <w:t>perkutane</w:t>
      </w:r>
      <w:proofErr w:type="spellEnd"/>
      <w:r w:rsidR="00B53C0F" w:rsidRPr="00B53C0F">
        <w:rPr>
          <w:color w:val="595959" w:themeColor="text1" w:themeTint="A6"/>
        </w:rPr>
        <w:t xml:space="preserve"> intervencije na srcu</w:t>
      </w:r>
      <w:r w:rsidR="00E86B09">
        <w:rPr>
          <w:color w:val="595959" w:themeColor="text1" w:themeTint="A6"/>
        </w:rPr>
        <w:t xml:space="preserve"> je smanjena iz razloga što je raspon utrošenih materijala vrlo širok</w:t>
      </w:r>
      <w:r w:rsidR="000B0441">
        <w:rPr>
          <w:color w:val="595959" w:themeColor="text1" w:themeTint="A6"/>
        </w:rPr>
        <w:t xml:space="preserve"> i ne može se uprosječiti</w:t>
      </w:r>
      <w:r w:rsidR="00E86B09">
        <w:rPr>
          <w:color w:val="595959" w:themeColor="text1" w:themeTint="A6"/>
        </w:rPr>
        <w:t>, te će se uz novu cijenu dijagnostičko-terapijske skupine omogućiti i dodatno fakturiranje skupih materijala prema utrošenoj količini.</w:t>
      </w:r>
      <w:r w:rsidR="0092360F">
        <w:rPr>
          <w:color w:val="595959" w:themeColor="text1" w:themeTint="A6"/>
        </w:rPr>
        <w:t xml:space="preserve"> Također je korigirana cijena DTS </w:t>
      </w:r>
      <w:r w:rsidR="0092360F" w:rsidRPr="0092360F">
        <w:rPr>
          <w:color w:val="595959" w:themeColor="text1" w:themeTint="A6"/>
        </w:rPr>
        <w:t>902Z</w:t>
      </w:r>
      <w:r w:rsidR="0092360F" w:rsidRPr="0092360F">
        <w:rPr>
          <w:color w:val="595959" w:themeColor="text1" w:themeTint="A6"/>
        </w:rPr>
        <w:tab/>
      </w:r>
      <w:proofErr w:type="spellStart"/>
      <w:r w:rsidR="0092360F" w:rsidRPr="0092360F">
        <w:rPr>
          <w:color w:val="595959" w:themeColor="text1" w:themeTint="A6"/>
        </w:rPr>
        <w:t>Neekstenzivni</w:t>
      </w:r>
      <w:proofErr w:type="spellEnd"/>
      <w:r w:rsidR="0092360F" w:rsidRPr="0092360F">
        <w:rPr>
          <w:color w:val="595959" w:themeColor="text1" w:themeTint="A6"/>
        </w:rPr>
        <w:t xml:space="preserve"> operativni postupak nepovezan s glavnom dijagnozom</w:t>
      </w:r>
      <w:r w:rsidR="0092360F">
        <w:rPr>
          <w:color w:val="595959" w:themeColor="text1" w:themeTint="A6"/>
        </w:rPr>
        <w:t xml:space="preserve"> osnovom praćenja </w:t>
      </w:r>
      <w:r w:rsidR="0086345D">
        <w:rPr>
          <w:color w:val="595959" w:themeColor="text1" w:themeTint="A6"/>
        </w:rPr>
        <w:t xml:space="preserve">troškova </w:t>
      </w:r>
      <w:r w:rsidR="002B47AA">
        <w:rPr>
          <w:color w:val="595959" w:themeColor="text1" w:themeTint="A6"/>
        </w:rPr>
        <w:t>navedene skupine</w:t>
      </w:r>
      <w:bookmarkStart w:id="0" w:name="_GoBack"/>
      <w:bookmarkEnd w:id="0"/>
      <w:r w:rsidR="0092360F">
        <w:rPr>
          <w:color w:val="595959" w:themeColor="text1" w:themeTint="A6"/>
        </w:rPr>
        <w:t>.</w:t>
      </w:r>
    </w:p>
    <w:p w:rsidR="007B2104" w:rsidRPr="000F7014" w:rsidRDefault="007B2104" w:rsidP="000F7014"/>
    <w:sectPr w:rsidR="007B2104" w:rsidRPr="000F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C4"/>
    <w:rsid w:val="00044F5B"/>
    <w:rsid w:val="00094D67"/>
    <w:rsid w:val="000B0441"/>
    <w:rsid w:val="000F7014"/>
    <w:rsid w:val="001135E0"/>
    <w:rsid w:val="00134143"/>
    <w:rsid w:val="00134D66"/>
    <w:rsid w:val="00160D5A"/>
    <w:rsid w:val="001656D1"/>
    <w:rsid w:val="0016743C"/>
    <w:rsid w:val="00185D65"/>
    <w:rsid w:val="001A483B"/>
    <w:rsid w:val="002A4EDC"/>
    <w:rsid w:val="002A5C21"/>
    <w:rsid w:val="002B47AA"/>
    <w:rsid w:val="00462892"/>
    <w:rsid w:val="00492705"/>
    <w:rsid w:val="004B19F2"/>
    <w:rsid w:val="004C2A61"/>
    <w:rsid w:val="00580E4E"/>
    <w:rsid w:val="005B38C4"/>
    <w:rsid w:val="005D753E"/>
    <w:rsid w:val="005E53E5"/>
    <w:rsid w:val="005F0317"/>
    <w:rsid w:val="006340BD"/>
    <w:rsid w:val="00640D34"/>
    <w:rsid w:val="00647351"/>
    <w:rsid w:val="006509B6"/>
    <w:rsid w:val="006B0D3E"/>
    <w:rsid w:val="006B6AF2"/>
    <w:rsid w:val="006C70C7"/>
    <w:rsid w:val="007513BA"/>
    <w:rsid w:val="0078185F"/>
    <w:rsid w:val="007B2104"/>
    <w:rsid w:val="007C0A16"/>
    <w:rsid w:val="007D7C74"/>
    <w:rsid w:val="007F4814"/>
    <w:rsid w:val="008020AD"/>
    <w:rsid w:val="008249D3"/>
    <w:rsid w:val="0086345D"/>
    <w:rsid w:val="00865EAE"/>
    <w:rsid w:val="008B04BA"/>
    <w:rsid w:val="008F7E97"/>
    <w:rsid w:val="0092360F"/>
    <w:rsid w:val="00996B0E"/>
    <w:rsid w:val="00AA41FE"/>
    <w:rsid w:val="00AB74D0"/>
    <w:rsid w:val="00AD6A57"/>
    <w:rsid w:val="00B253E4"/>
    <w:rsid w:val="00B30053"/>
    <w:rsid w:val="00B53C0F"/>
    <w:rsid w:val="00B54966"/>
    <w:rsid w:val="00BC3219"/>
    <w:rsid w:val="00BD43D5"/>
    <w:rsid w:val="00C14E48"/>
    <w:rsid w:val="00C6025D"/>
    <w:rsid w:val="00C93964"/>
    <w:rsid w:val="00CC357F"/>
    <w:rsid w:val="00DC1516"/>
    <w:rsid w:val="00DF53BE"/>
    <w:rsid w:val="00DF633B"/>
    <w:rsid w:val="00E15728"/>
    <w:rsid w:val="00E54272"/>
    <w:rsid w:val="00E75A5E"/>
    <w:rsid w:val="00E86B09"/>
    <w:rsid w:val="00EF3504"/>
    <w:rsid w:val="00F7421E"/>
    <w:rsid w:val="00F87DE3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26EE"/>
  <w15:chartTrackingRefBased/>
  <w15:docId w15:val="{519192C1-CEF3-4EFC-9451-C97AEBC3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8595B"/>
        <w:sz w:val="18"/>
        <w:szCs w:val="1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14"/>
    <w:pPr>
      <w:spacing w:after="0" w:line="240" w:lineRule="auto"/>
    </w:pPr>
    <w:rPr>
      <w:rFonts w:eastAsia="Times New Roman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94D67"/>
  </w:style>
  <w:style w:type="paragraph" w:styleId="Tekstbalonia">
    <w:name w:val="Balloon Text"/>
    <w:basedOn w:val="Normal"/>
    <w:link w:val="TekstbaloniaChar"/>
    <w:uiPriority w:val="99"/>
    <w:semiHidden/>
    <w:unhideWhenUsed/>
    <w:rsid w:val="006340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0BD"/>
    <w:rPr>
      <w:rFonts w:ascii="Segoe UI" w:eastAsia="Times New Roman" w:hAnsi="Segoe UI" w:cs="Segoe U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Majksner Melinda</dc:creator>
  <cp:keywords/>
  <dc:description/>
  <cp:lastModifiedBy>Majksner Melinda</cp:lastModifiedBy>
  <cp:revision>46</cp:revision>
  <cp:lastPrinted>2016-06-08T10:54:00Z</cp:lastPrinted>
  <dcterms:created xsi:type="dcterms:W3CDTF">2015-09-15T10:59:00Z</dcterms:created>
  <dcterms:modified xsi:type="dcterms:W3CDTF">2016-06-10T14:47:00Z</dcterms:modified>
</cp:coreProperties>
</file>